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6D" w:rsidRPr="00D63C32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D63C32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D63C32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D63C32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D63C32" w:rsidRDefault="00C1456D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D63C32" w:rsidRDefault="00442528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D63C32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D63C32">
        <w:rPr>
          <w:rFonts w:ascii="PT Astra Serif" w:hAnsi="PT Astra Serif"/>
          <w:b/>
          <w:bCs/>
          <w:color w:val="000000"/>
        </w:rPr>
        <w:t>Техническое задание</w:t>
      </w:r>
      <w:r w:rsidRPr="00D63C32">
        <w:rPr>
          <w:rFonts w:ascii="PT Astra Serif" w:hAnsi="PT Astra Serif"/>
          <w:b/>
          <w:bCs/>
          <w:color w:val="000000"/>
        </w:rPr>
        <w:t>)</w:t>
      </w:r>
    </w:p>
    <w:p w:rsidR="00277E43" w:rsidRPr="00D63C32" w:rsidRDefault="00277E43" w:rsidP="008B04C3">
      <w:pPr>
        <w:tabs>
          <w:tab w:val="num" w:pos="0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  <w:b/>
          <w:bCs/>
          <w:kern w:val="2"/>
          <w:u w:val="single"/>
        </w:rPr>
      </w:pPr>
    </w:p>
    <w:p w:rsidR="003345DB" w:rsidRPr="00D63C32" w:rsidRDefault="00FC651F" w:rsidP="008B04C3">
      <w:pPr>
        <w:tabs>
          <w:tab w:val="num" w:pos="0"/>
        </w:tabs>
        <w:suppressAutoHyphens w:val="0"/>
        <w:autoSpaceDE w:val="0"/>
        <w:autoSpaceDN w:val="0"/>
        <w:adjustRightInd w:val="0"/>
        <w:spacing w:after="0"/>
        <w:ind w:right="-1"/>
        <w:rPr>
          <w:bCs/>
        </w:rPr>
      </w:pPr>
      <w:r w:rsidRPr="00D63C32">
        <w:rPr>
          <w:rFonts w:ascii="PT Astra Serif" w:hAnsi="PT Astra Serif"/>
          <w:b/>
          <w:bCs/>
          <w:kern w:val="2"/>
          <w:u w:val="single"/>
        </w:rPr>
        <w:t>Предмет контракта:</w:t>
      </w:r>
      <w:r w:rsidR="00C1456D" w:rsidRPr="00D63C32">
        <w:rPr>
          <w:rFonts w:ascii="PT Astra Serif" w:hAnsi="PT Astra Serif"/>
          <w:b/>
        </w:rPr>
        <w:t xml:space="preserve"> </w:t>
      </w:r>
      <w:r w:rsidR="00277E43" w:rsidRPr="00D63C32">
        <w:rPr>
          <w:rFonts w:ascii="PT Astra Serif" w:hAnsi="PT Astra Serif"/>
        </w:rPr>
        <w:t xml:space="preserve">выполнение работ по капитальному ремонту сетей газоснабжения в районе ул. </w:t>
      </w:r>
      <w:proofErr w:type="gramStart"/>
      <w:r w:rsidR="00277E43" w:rsidRPr="00D63C32">
        <w:rPr>
          <w:rFonts w:ascii="PT Astra Serif" w:hAnsi="PT Astra Serif"/>
        </w:rPr>
        <w:t>Советская-пер</w:t>
      </w:r>
      <w:proofErr w:type="gramEnd"/>
      <w:r w:rsidR="00277E43" w:rsidRPr="00D63C32">
        <w:rPr>
          <w:rFonts w:ascii="PT Astra Serif" w:hAnsi="PT Astra Serif"/>
        </w:rPr>
        <w:t xml:space="preserve">. Северный, ул. Советская-ул. Мичурина в городе </w:t>
      </w:r>
      <w:proofErr w:type="spellStart"/>
      <w:r w:rsidR="00277E43" w:rsidRPr="00D63C32">
        <w:rPr>
          <w:rFonts w:ascii="PT Astra Serif" w:hAnsi="PT Astra Serif"/>
        </w:rPr>
        <w:t>Югорске</w:t>
      </w:r>
      <w:proofErr w:type="spellEnd"/>
    </w:p>
    <w:p w:rsidR="00180925" w:rsidRPr="00D63C32" w:rsidRDefault="00180925" w:rsidP="008B04C3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</w:rPr>
      </w:pPr>
      <w:r w:rsidRPr="00D63C32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D63C32">
        <w:rPr>
          <w:rFonts w:ascii="PT Astra Serif" w:hAnsi="PT Astra Serif"/>
          <w:bCs/>
          <w:kern w:val="2"/>
        </w:rPr>
        <w:t>:</w:t>
      </w:r>
      <w:r w:rsidRPr="00D63C32">
        <w:rPr>
          <w:rFonts w:ascii="PT Astra Serif" w:hAnsi="PT Astra Serif"/>
          <w:kern w:val="2"/>
        </w:rPr>
        <w:t xml:space="preserve"> </w:t>
      </w:r>
      <w:r w:rsidR="00C41162" w:rsidRPr="00D63C32">
        <w:rPr>
          <w:rFonts w:ascii="PT Astra Serif" w:hAnsi="PT Astra Serif"/>
        </w:rPr>
        <w:t xml:space="preserve">Ханты-Мансийский автономный округ-Югра, г. Югорск, </w:t>
      </w:r>
      <w:r w:rsidR="00277E43" w:rsidRPr="00D63C32">
        <w:rPr>
          <w:rFonts w:ascii="PT Astra Serif" w:hAnsi="PT Astra Serif"/>
        </w:rPr>
        <w:t xml:space="preserve">район ул. </w:t>
      </w:r>
      <w:proofErr w:type="gramStart"/>
      <w:r w:rsidR="00277E43" w:rsidRPr="00D63C32">
        <w:rPr>
          <w:rFonts w:ascii="PT Astra Serif" w:hAnsi="PT Astra Serif"/>
        </w:rPr>
        <w:t>Советская-пер</w:t>
      </w:r>
      <w:proofErr w:type="gramEnd"/>
      <w:r w:rsidR="00277E43" w:rsidRPr="00D63C32">
        <w:rPr>
          <w:rFonts w:ascii="PT Astra Serif" w:hAnsi="PT Astra Serif"/>
        </w:rPr>
        <w:t>. Северный, ул. Советская-ул. Мичурина</w:t>
      </w:r>
      <w:r w:rsidRPr="00D63C32">
        <w:rPr>
          <w:rFonts w:ascii="PT Astra Serif" w:hAnsi="PT Astra Serif"/>
        </w:rPr>
        <w:t>.</w:t>
      </w:r>
    </w:p>
    <w:p w:rsidR="00180925" w:rsidRPr="00D63C32" w:rsidRDefault="00180925" w:rsidP="008B04C3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D63C32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277E43" w:rsidRPr="00D63C32" w:rsidRDefault="00277E43" w:rsidP="00277E43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63C32">
        <w:rPr>
          <w:rFonts w:ascii="PT Astra Serif" w:hAnsi="PT Astra Serif"/>
        </w:rPr>
        <w:t xml:space="preserve">- начало: </w:t>
      </w:r>
      <w:proofErr w:type="gramStart"/>
      <w:r w:rsidRPr="00D63C32">
        <w:rPr>
          <w:rFonts w:ascii="PT Astra Serif" w:hAnsi="PT Astra Serif"/>
        </w:rPr>
        <w:t>с даты заключения</w:t>
      </w:r>
      <w:proofErr w:type="gramEnd"/>
      <w:r w:rsidRPr="00D63C32">
        <w:rPr>
          <w:rFonts w:ascii="PT Astra Serif" w:hAnsi="PT Astra Serif"/>
        </w:rPr>
        <w:t xml:space="preserve"> муниципального контракта;</w:t>
      </w:r>
    </w:p>
    <w:p w:rsidR="00277E43" w:rsidRPr="00D63C32" w:rsidRDefault="00CD37C7" w:rsidP="00277E43">
      <w:pPr>
        <w:spacing w:after="0"/>
        <w:ind w:hanging="35"/>
        <w:rPr>
          <w:rFonts w:ascii="PT Astra Serif" w:hAnsi="PT Astra Serif"/>
        </w:rPr>
      </w:pPr>
      <w:r>
        <w:rPr>
          <w:rFonts w:ascii="PT Astra Serif" w:hAnsi="PT Astra Serif"/>
        </w:rPr>
        <w:t>- окончание: 01 сентября</w:t>
      </w:r>
      <w:bookmarkStart w:id="0" w:name="_GoBack"/>
      <w:bookmarkEnd w:id="0"/>
      <w:r w:rsidR="00277E43" w:rsidRPr="00D63C32">
        <w:rPr>
          <w:rFonts w:ascii="PT Astra Serif" w:hAnsi="PT Astra Serif"/>
        </w:rPr>
        <w:t xml:space="preserve"> 2025 года. </w:t>
      </w:r>
    </w:p>
    <w:p w:rsidR="00FC651F" w:rsidRPr="00D63C32" w:rsidRDefault="00FC651F" w:rsidP="00277E43">
      <w:pPr>
        <w:spacing w:after="0"/>
        <w:ind w:firstLine="709"/>
        <w:rPr>
          <w:rFonts w:ascii="PT Astra Serif" w:hAnsi="PT Astra Serif"/>
          <w:bCs/>
        </w:rPr>
      </w:pPr>
      <w:r w:rsidRPr="00D63C32">
        <w:rPr>
          <w:rFonts w:ascii="PT Astra Serif" w:hAnsi="PT Astra Serif"/>
          <w:bCs/>
        </w:rPr>
        <w:t xml:space="preserve">В цену контракта включены: </w:t>
      </w:r>
      <w:r w:rsidR="005F44E4" w:rsidRPr="00D63C32">
        <w:rPr>
          <w:rFonts w:ascii="PT Astra Serif" w:hAnsi="PT Astra Serif"/>
          <w:bCs/>
          <w:kern w:val="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4F4DF4" w:rsidRPr="00D63C32" w:rsidRDefault="004F4DF4" w:rsidP="008B04C3">
      <w:pPr>
        <w:spacing w:after="0"/>
        <w:ind w:firstLine="709"/>
        <w:rPr>
          <w:rFonts w:ascii="PT Astra Serif" w:hAnsi="PT Astra Serif"/>
          <w:bCs/>
        </w:rPr>
      </w:pPr>
      <w:r w:rsidRPr="00D63C32">
        <w:rPr>
          <w:rFonts w:ascii="PT Astra Serif" w:hAnsi="PT Astra Serif"/>
          <w:bCs/>
        </w:rPr>
        <w:t>Объем выполняемых работ: Работы должны быть выполнены в соответствии с Объемом и содержанием работ, определённых проектной документацией объекта (Прило</w:t>
      </w:r>
      <w:r w:rsidR="004C2CE2" w:rsidRPr="00D63C32">
        <w:rPr>
          <w:rFonts w:ascii="PT Astra Serif" w:hAnsi="PT Astra Serif"/>
          <w:bCs/>
        </w:rPr>
        <w:t>жение  к техническому заданию)</w:t>
      </w:r>
      <w:r w:rsidRPr="00D63C32">
        <w:rPr>
          <w:rFonts w:ascii="PT Astra Serif" w:hAnsi="PT Astra Serif"/>
          <w:bCs/>
        </w:rPr>
        <w:t xml:space="preserve"> с соблюдением СНиП, СП, 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9D08E8" w:rsidRPr="00D63C32" w:rsidRDefault="004F4DF4" w:rsidP="008B04C3">
      <w:pPr>
        <w:spacing w:after="0"/>
        <w:ind w:firstLine="709"/>
        <w:rPr>
          <w:rFonts w:ascii="PT Astra Serif" w:hAnsi="PT Astra Serif"/>
          <w:bCs/>
        </w:rPr>
      </w:pPr>
      <w:proofErr w:type="gramStart"/>
      <w:r w:rsidRPr="00D63C32">
        <w:rPr>
          <w:rFonts w:ascii="PT Astra Serif" w:hAnsi="PT Astra Serif"/>
          <w:bCs/>
        </w:rPr>
        <w:t>Объем и характер</w:t>
      </w:r>
      <w:r w:rsidR="00D75EB2" w:rsidRPr="00D63C32">
        <w:rPr>
          <w:rFonts w:ascii="PT Astra Serif" w:hAnsi="PT Astra Serif"/>
          <w:bCs/>
        </w:rPr>
        <w:t>исти</w:t>
      </w:r>
      <w:r w:rsidR="004C2CE2" w:rsidRPr="00D63C32">
        <w:rPr>
          <w:rFonts w:ascii="PT Astra Serif" w:hAnsi="PT Astra Serif"/>
          <w:bCs/>
        </w:rPr>
        <w:t>ка выполняемых работ указаны в локальном</w:t>
      </w:r>
      <w:r w:rsidRPr="00D63C32">
        <w:rPr>
          <w:rFonts w:ascii="PT Astra Serif" w:hAnsi="PT Astra Serif"/>
          <w:bCs/>
        </w:rPr>
        <w:t xml:space="preserve"> сметн</w:t>
      </w:r>
      <w:r w:rsidR="004C2CE2" w:rsidRPr="00D63C32">
        <w:rPr>
          <w:rFonts w:ascii="PT Astra Serif" w:hAnsi="PT Astra Serif"/>
          <w:bCs/>
        </w:rPr>
        <w:t xml:space="preserve">ом расчете </w:t>
      </w:r>
      <w:r w:rsidRPr="00D63C32">
        <w:rPr>
          <w:rFonts w:ascii="PT Astra Serif" w:hAnsi="PT Astra Serif"/>
          <w:bCs/>
        </w:rPr>
        <w:t xml:space="preserve">  (Приложение к техническому заданию) предоставляется отдельным файлом и является неотъемлемой частью </w:t>
      </w:r>
      <w:r w:rsidR="0062121D" w:rsidRPr="00D63C32">
        <w:rPr>
          <w:rFonts w:ascii="PT Astra Serif" w:hAnsi="PT Astra Serif"/>
          <w:bCs/>
        </w:rPr>
        <w:t>технического задания</w:t>
      </w:r>
      <w:r w:rsidR="009D08E8" w:rsidRPr="00D63C32">
        <w:rPr>
          <w:rFonts w:ascii="PT Astra Serif" w:hAnsi="PT Astra Serif"/>
          <w:bCs/>
        </w:rPr>
        <w:t>.</w:t>
      </w:r>
      <w:proofErr w:type="gramEnd"/>
    </w:p>
    <w:p w:rsidR="00D75EB2" w:rsidRPr="00D63C32" w:rsidRDefault="00D75EB2" w:rsidP="00D70EE9">
      <w:pPr>
        <w:spacing w:after="0"/>
        <w:rPr>
          <w:rFonts w:ascii="PT Astra Serif" w:hAnsi="PT Astra Serif"/>
        </w:rPr>
      </w:pPr>
      <w:r w:rsidRPr="00D63C32">
        <w:rPr>
          <w:rFonts w:ascii="PT Astra Serif" w:hAnsi="PT Astra Serif"/>
        </w:rPr>
        <w:t>Состав проектно-сметной документации:</w:t>
      </w:r>
    </w:p>
    <w:p w:rsidR="00D70EE9" w:rsidRPr="00D63C32" w:rsidRDefault="00D70EE9" w:rsidP="00D70EE9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63C32">
        <w:rPr>
          <w:rFonts w:ascii="PT Astra Serif" w:eastAsiaTheme="minorHAnsi" w:hAnsi="PT Astra Serif" w:cs="TimesNewRomanPS-BoldMT"/>
          <w:bCs/>
          <w:kern w:val="0"/>
          <w:lang w:eastAsia="en-US"/>
        </w:rPr>
        <w:t xml:space="preserve">- проектная документация, раздел </w:t>
      </w:r>
      <w:r w:rsidRPr="00D63C32">
        <w:rPr>
          <w:rFonts w:ascii="PT Astra Serif" w:eastAsiaTheme="minorHAnsi" w:hAnsi="PT Astra Serif"/>
          <w:bCs/>
          <w:kern w:val="0"/>
          <w:lang w:eastAsia="en-US"/>
        </w:rPr>
        <w:t xml:space="preserve">3. </w:t>
      </w:r>
      <w:r w:rsidRPr="00D63C32">
        <w:rPr>
          <w:rFonts w:ascii="PT Astra Serif" w:eastAsiaTheme="minorHAnsi" w:hAnsi="PT Astra Serif" w:cs="TimesNewRomanPS-BoldMT"/>
          <w:bCs/>
          <w:kern w:val="0"/>
          <w:lang w:eastAsia="en-US"/>
        </w:rPr>
        <w:t>Технические и конструктивные решения линейного объекта. Искусственные сооружения</w:t>
      </w:r>
      <w:r w:rsidRPr="00D63C32">
        <w:rPr>
          <w:rFonts w:ascii="PT Astra Serif" w:eastAsiaTheme="minorHAnsi" w:hAnsi="PT Astra Serif"/>
          <w:bCs/>
          <w:kern w:val="0"/>
          <w:lang w:eastAsia="en-US"/>
        </w:rPr>
        <w:t>.</w:t>
      </w:r>
    </w:p>
    <w:p w:rsidR="00D75EB2" w:rsidRPr="00D63C32" w:rsidRDefault="00D70EE9" w:rsidP="00D70EE9">
      <w:pPr>
        <w:spacing w:after="0"/>
        <w:rPr>
          <w:rFonts w:ascii="PT Astra Serif" w:hAnsi="PT Astra Serif"/>
          <w:bCs/>
        </w:rPr>
      </w:pPr>
      <w:r w:rsidRPr="00D63C32">
        <w:rPr>
          <w:rFonts w:ascii="PT Astra Serif" w:hAnsi="PT Astra Serif"/>
          <w:bCs/>
        </w:rPr>
        <w:t>- локальный сметный расчет</w:t>
      </w:r>
      <w:r w:rsidR="00F01320" w:rsidRPr="00D63C32">
        <w:rPr>
          <w:rFonts w:ascii="PT Astra Serif" w:hAnsi="PT Astra Serif"/>
          <w:bCs/>
        </w:rPr>
        <w:t xml:space="preserve"> в формате </w:t>
      </w:r>
      <w:r w:rsidR="00F01320" w:rsidRPr="00D63C32">
        <w:rPr>
          <w:rFonts w:ascii="PT Astra Serif" w:hAnsi="PT Astra Serif"/>
          <w:bCs/>
          <w:lang w:val="en-US"/>
        </w:rPr>
        <w:t>Excel</w:t>
      </w:r>
      <w:r w:rsidR="00F01320" w:rsidRPr="00D63C32">
        <w:rPr>
          <w:rFonts w:ascii="PT Astra Serif" w:hAnsi="PT Astra Serif"/>
          <w:bCs/>
        </w:rPr>
        <w:t>.</w:t>
      </w:r>
    </w:p>
    <w:p w:rsidR="009D08E8" w:rsidRPr="00D63C32" w:rsidRDefault="009D08E8" w:rsidP="009D08E8">
      <w:pPr>
        <w:spacing w:after="0"/>
        <w:ind w:firstLine="709"/>
        <w:rPr>
          <w:rFonts w:ascii="PT Astra Serif" w:hAnsi="PT Astra Serif"/>
        </w:rPr>
      </w:pPr>
      <w:r w:rsidRPr="00D63C32">
        <w:rPr>
          <w:rFonts w:ascii="PT Astra Serif" w:hAnsi="PT Astra Serif"/>
        </w:rPr>
        <w:t>Указанные товарные знаки в описании объекта закупки (проектно-сметной документации), следует считать сопровождающимися словами «или эквивалент».</w:t>
      </w:r>
    </w:p>
    <w:p w:rsidR="004F4DF4" w:rsidRPr="00D63C32" w:rsidRDefault="007C19EF" w:rsidP="008B04C3">
      <w:pPr>
        <w:suppressAutoHyphens w:val="0"/>
        <w:spacing w:after="0"/>
        <w:ind w:firstLine="709"/>
        <w:contextualSpacing/>
        <w:rPr>
          <w:rFonts w:ascii="PT Astra Serif" w:eastAsia="Calibri" w:hAnsi="PT Astra Serif"/>
          <w:b/>
          <w:bCs/>
          <w:kern w:val="0"/>
          <w:lang w:eastAsia="ru-RU"/>
        </w:rPr>
      </w:pPr>
      <w:r w:rsidRPr="00D63C32">
        <w:rPr>
          <w:rFonts w:ascii="PT Astra Serif" w:eastAsia="Calibri" w:hAnsi="PT Astra Serif"/>
          <w:b/>
          <w:kern w:val="0"/>
          <w:lang w:eastAsia="ru-RU"/>
        </w:rPr>
        <w:tab/>
      </w:r>
      <w:r w:rsidR="004F4DF4" w:rsidRPr="00D63C32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</w:t>
      </w:r>
    </w:p>
    <w:p w:rsidR="004F4DF4" w:rsidRPr="00D63C32" w:rsidRDefault="004F4DF4" w:rsidP="008B04C3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D63C32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</w:t>
      </w:r>
      <w:r w:rsidR="008C41A8" w:rsidRPr="00D63C32">
        <w:rPr>
          <w:rFonts w:ascii="PT Astra Serif" w:eastAsia="Calibri" w:hAnsi="PT Astra Serif"/>
          <w:bCs/>
          <w:kern w:val="0"/>
          <w:lang w:eastAsia="ru-RU"/>
        </w:rPr>
        <w:t>одательства, сводом правил (С</w:t>
      </w:r>
      <w:r w:rsidRPr="00D63C32"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 w:rsidRPr="00D63C32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D63C32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 а также в соответствии с проектной документацией,</w:t>
      </w:r>
      <w:r w:rsidRPr="00D63C32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D63C32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D63C32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8C41A8" w:rsidRPr="00D63C32" w:rsidRDefault="008C41A8" w:rsidP="008C41A8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hAnsi="PT Astra Serif"/>
          <w:color w:val="000000"/>
        </w:rPr>
        <w:t>При выполнении работ должны быть использованы новые современные материалы, изделия, конструкции надлежащего качества, соответствующие требованиям, предъявляемым к строительным материалам в соответствии с законодательством РФ.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</w:t>
      </w:r>
      <w:r w:rsidRPr="00D63C32">
        <w:rPr>
          <w:rFonts w:ascii="PT Astra Serif" w:hAnsi="PT Astra Serif"/>
        </w:rPr>
        <w:t xml:space="preserve"> и государств - членов Евразийского экономического союза.</w:t>
      </w:r>
      <w:r w:rsidRPr="00D63C32">
        <w:rPr>
          <w:rFonts w:ascii="PT Astra Serif" w:hAnsi="PT Astra Serif"/>
          <w:color w:val="000000"/>
        </w:rPr>
        <w:t xml:space="preserve"> Заверенные копии этих сертификатов должны предоставляться Заказчику при сдаче выполненных работ.</w:t>
      </w:r>
      <w:r w:rsidRPr="00D63C32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 </w:t>
      </w:r>
    </w:p>
    <w:p w:rsidR="004F4262" w:rsidRPr="00D63C32" w:rsidRDefault="004F4262" w:rsidP="008B04C3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4F4DF4" w:rsidRPr="00D63C32" w:rsidRDefault="004F4DF4" w:rsidP="004F4DF4">
      <w:pPr>
        <w:suppressAutoHyphens w:val="0"/>
        <w:spacing w:before="120" w:after="0"/>
        <w:contextualSpacing/>
        <w:rPr>
          <w:rFonts w:ascii="PT Astra Serif" w:eastAsia="Calibri" w:hAnsi="PT Astra Serif"/>
          <w:b/>
          <w:kern w:val="0"/>
          <w:lang w:eastAsia="ru-RU"/>
        </w:rPr>
      </w:pPr>
      <w:r w:rsidRPr="00D63C32">
        <w:rPr>
          <w:rFonts w:ascii="PT Astra Serif" w:eastAsia="Calibri" w:hAnsi="PT Astra Serif"/>
          <w:b/>
          <w:kern w:val="0"/>
          <w:lang w:eastAsia="ru-RU"/>
        </w:rPr>
        <w:tab/>
        <w:t>Требования к г</w:t>
      </w:r>
      <w:r w:rsidR="008C41A8" w:rsidRPr="00D63C32">
        <w:rPr>
          <w:rFonts w:ascii="PT Astra Serif" w:eastAsia="Calibri" w:hAnsi="PT Astra Serif"/>
          <w:b/>
          <w:kern w:val="0"/>
          <w:lang w:eastAsia="ru-RU"/>
        </w:rPr>
        <w:t>арантийному сроку работы и</w:t>
      </w:r>
      <w:r w:rsidRPr="00D63C32">
        <w:rPr>
          <w:rFonts w:ascii="PT Astra Serif" w:eastAsia="Calibri" w:hAnsi="PT Astra Serif"/>
          <w:b/>
          <w:kern w:val="0"/>
          <w:lang w:eastAsia="ru-RU"/>
        </w:rPr>
        <w:t xml:space="preserve"> объему предоставления гарантий их качества</w:t>
      </w:r>
    </w:p>
    <w:p w:rsidR="004F4DF4" w:rsidRPr="00D63C32" w:rsidRDefault="004F4DF4" w:rsidP="008C41A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t xml:space="preserve"> Подрядчик гарантирует:</w:t>
      </w:r>
    </w:p>
    <w:p w:rsidR="004F4DF4" w:rsidRPr="00D63C32" w:rsidRDefault="004F4DF4" w:rsidP="008C41A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t>- выполнение всех работ в полном объеме и в сроки, определенные условиями контракта;</w:t>
      </w:r>
    </w:p>
    <w:p w:rsidR="004F4DF4" w:rsidRPr="00D63C32" w:rsidRDefault="004F4DF4" w:rsidP="008C41A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lastRenderedPageBreak/>
        <w:t>- качество выполнения всех работ, соответствующ</w:t>
      </w:r>
      <w:r w:rsidR="008C41A8" w:rsidRPr="00D63C32">
        <w:rPr>
          <w:rFonts w:ascii="PT Astra Serif" w:eastAsia="Calibri" w:hAnsi="PT Astra Serif"/>
          <w:kern w:val="0"/>
          <w:lang w:eastAsia="ru-RU"/>
        </w:rPr>
        <w:t>ее требованиям техническому заданию</w:t>
      </w:r>
      <w:r w:rsidRPr="00D63C32">
        <w:rPr>
          <w:rFonts w:ascii="PT Astra Serif" w:eastAsia="Calibri" w:hAnsi="PT Astra Serif"/>
          <w:kern w:val="0"/>
          <w:lang w:eastAsia="ru-RU"/>
        </w:rPr>
        <w:t>, действующих норм и технических условий, контракта и целям эксплуатации Объекта;</w:t>
      </w:r>
    </w:p>
    <w:p w:rsidR="004F4DF4" w:rsidRPr="00D63C32" w:rsidRDefault="004F4DF4" w:rsidP="008C41A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t>- соответствие результатов выполненных работ условиям контракта о качестве в течение всего гарантийного срока;</w:t>
      </w:r>
    </w:p>
    <w:p w:rsidR="004F4DF4" w:rsidRPr="00D63C32" w:rsidRDefault="004F4DF4" w:rsidP="008C41A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t>- своевременное устранение за счет Подрядчика недостатков и дефектов, выявленных при приемке работ и в период гарантийного срока эксплуатации Объекта;</w:t>
      </w:r>
    </w:p>
    <w:p w:rsidR="004F4DF4" w:rsidRPr="00D63C32" w:rsidRDefault="004F4DF4" w:rsidP="008C41A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t>- бесперебойное функционирование Объекта при его нормальной эксплуатации в течение всего гарантийного срока;</w:t>
      </w:r>
    </w:p>
    <w:p w:rsidR="004F4DF4" w:rsidRPr="00D63C32" w:rsidRDefault="004F4DF4" w:rsidP="008C41A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t>- соответствие поставленных материалов и оборудования сертификатам качества изготовителя и требованиям контракта.</w:t>
      </w:r>
    </w:p>
    <w:p w:rsidR="004F4DF4" w:rsidRPr="00D63C32" w:rsidRDefault="004F4DF4" w:rsidP="008C41A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kern w:val="0"/>
          <w:lang w:eastAsia="ru-RU"/>
        </w:rPr>
      </w:pPr>
      <w:r w:rsidRPr="00D63C32">
        <w:rPr>
          <w:rFonts w:ascii="PT Astra Serif" w:eastAsia="Calibri" w:hAnsi="PT Astra Serif"/>
          <w:kern w:val="0"/>
          <w:lang w:eastAsia="ru-RU"/>
        </w:rPr>
        <w:t>Подрядчик несет ответственность перед Заказчико</w:t>
      </w:r>
      <w:r w:rsidR="008C41A8" w:rsidRPr="00D63C32">
        <w:rPr>
          <w:rFonts w:ascii="PT Astra Serif" w:eastAsia="Calibri" w:hAnsi="PT Astra Serif"/>
          <w:kern w:val="0"/>
          <w:lang w:eastAsia="ru-RU"/>
        </w:rPr>
        <w:t>м за допущенные отступления от п</w:t>
      </w:r>
      <w:r w:rsidRPr="00D63C32">
        <w:rPr>
          <w:rFonts w:ascii="PT Astra Serif" w:eastAsia="Calibri" w:hAnsi="PT Astra Serif"/>
          <w:kern w:val="0"/>
          <w:lang w:eastAsia="ru-RU"/>
        </w:rPr>
        <w:t>роектно</w:t>
      </w:r>
      <w:r w:rsidR="008C41A8" w:rsidRPr="00D63C32">
        <w:rPr>
          <w:rFonts w:ascii="PT Astra Serif" w:eastAsia="Calibri" w:hAnsi="PT Astra Serif"/>
          <w:kern w:val="0"/>
          <w:lang w:eastAsia="ru-RU"/>
        </w:rPr>
        <w:t>й документации</w:t>
      </w:r>
      <w:r w:rsidRPr="00D63C32">
        <w:rPr>
          <w:rFonts w:ascii="PT Astra Serif" w:eastAsia="Calibri" w:hAnsi="PT Astra Serif"/>
          <w:kern w:val="0"/>
          <w:lang w:eastAsia="ru-RU"/>
        </w:rPr>
        <w:t>.</w:t>
      </w:r>
    </w:p>
    <w:p w:rsidR="001D0AC8" w:rsidRPr="00D63C32" w:rsidRDefault="001D0AC8" w:rsidP="009413C8">
      <w:pPr>
        <w:spacing w:after="0"/>
        <w:ind w:firstLine="709"/>
        <w:rPr>
          <w:rFonts w:ascii="PT Astra Serif" w:hAnsi="PT Astra Serif"/>
        </w:rPr>
      </w:pPr>
      <w:r w:rsidRPr="00D63C32">
        <w:rPr>
          <w:rFonts w:ascii="PT Astra Serif" w:hAnsi="PT Astra Serif"/>
        </w:rPr>
        <w:t xml:space="preserve">Срок предоставления гарантии на выполненные работы </w:t>
      </w:r>
      <w:r w:rsidR="008C41A8" w:rsidRPr="00D63C32">
        <w:rPr>
          <w:rFonts w:ascii="PT Astra Serif" w:hAnsi="PT Astra Serif"/>
        </w:rPr>
        <w:t>36 (тридцать шесть) месяцев</w:t>
      </w:r>
      <w:r w:rsidR="008C41A8" w:rsidRPr="00D63C32">
        <w:rPr>
          <w:rFonts w:ascii="PT Astra Serif" w:eastAsia="Calibri" w:hAnsi="PT Astra Serif"/>
          <w:kern w:val="0"/>
          <w:lang w:eastAsia="ru-RU"/>
        </w:rPr>
        <w:t xml:space="preserve"> </w:t>
      </w:r>
      <w:proofErr w:type="gramStart"/>
      <w:r w:rsidRPr="00D63C32">
        <w:rPr>
          <w:rFonts w:ascii="PT Astra Serif" w:hAnsi="PT Astra Serif"/>
        </w:rPr>
        <w:t xml:space="preserve">с даты </w:t>
      </w:r>
      <w:r w:rsidR="008C41A8" w:rsidRPr="00D63C32">
        <w:rPr>
          <w:rFonts w:ascii="PT Astra Serif" w:hAnsi="PT Astra Serif"/>
        </w:rPr>
        <w:t>подписания</w:t>
      </w:r>
      <w:proofErr w:type="gramEnd"/>
      <w:r w:rsidRPr="00D63C32">
        <w:rPr>
          <w:rFonts w:ascii="PT Astra Serif" w:hAnsi="PT Astra Serif"/>
        </w:rPr>
        <w:t xml:space="preserve"> документа о приемке (за исключением отдельного этапа исполнения  контракта). </w:t>
      </w:r>
    </w:p>
    <w:p w:rsidR="00944880" w:rsidRPr="00D63C32" w:rsidRDefault="00944880" w:rsidP="00944880">
      <w:pPr>
        <w:spacing w:after="0"/>
        <w:ind w:firstLine="709"/>
        <w:rPr>
          <w:rFonts w:ascii="PT Astra Serif" w:hAnsi="PT Astra Serif"/>
          <w:kern w:val="2"/>
        </w:rPr>
      </w:pPr>
      <w:r w:rsidRPr="00D63C32"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sectPr w:rsidR="00944880" w:rsidRPr="00D63C32" w:rsidSect="00277E43">
      <w:pgSz w:w="11906" w:h="16838"/>
      <w:pgMar w:top="851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9435DF"/>
    <w:multiLevelType w:val="hybridMultilevel"/>
    <w:tmpl w:val="99503A86"/>
    <w:lvl w:ilvl="0" w:tplc="6E181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340E9"/>
    <w:rsid w:val="00084FF5"/>
    <w:rsid w:val="000B5991"/>
    <w:rsid w:val="000C7327"/>
    <w:rsid w:val="00162696"/>
    <w:rsid w:val="00180925"/>
    <w:rsid w:val="00190C58"/>
    <w:rsid w:val="00193F78"/>
    <w:rsid w:val="001D0AC8"/>
    <w:rsid w:val="001D2842"/>
    <w:rsid w:val="00233434"/>
    <w:rsid w:val="00264CBA"/>
    <w:rsid w:val="00277E43"/>
    <w:rsid w:val="002C233D"/>
    <w:rsid w:val="002D5DA1"/>
    <w:rsid w:val="002F6DE9"/>
    <w:rsid w:val="0030711D"/>
    <w:rsid w:val="0032587A"/>
    <w:rsid w:val="003345DB"/>
    <w:rsid w:val="00345855"/>
    <w:rsid w:val="003B4D3A"/>
    <w:rsid w:val="003E1E8D"/>
    <w:rsid w:val="003E689C"/>
    <w:rsid w:val="003F30BC"/>
    <w:rsid w:val="0040485C"/>
    <w:rsid w:val="004372DE"/>
    <w:rsid w:val="004421E5"/>
    <w:rsid w:val="00442528"/>
    <w:rsid w:val="00457CD3"/>
    <w:rsid w:val="00491128"/>
    <w:rsid w:val="004C2CE2"/>
    <w:rsid w:val="004D164F"/>
    <w:rsid w:val="004F4262"/>
    <w:rsid w:val="004F4DF4"/>
    <w:rsid w:val="005134C8"/>
    <w:rsid w:val="00525E45"/>
    <w:rsid w:val="005463D1"/>
    <w:rsid w:val="00564949"/>
    <w:rsid w:val="00591853"/>
    <w:rsid w:val="00597E06"/>
    <w:rsid w:val="005A2198"/>
    <w:rsid w:val="005B7CDB"/>
    <w:rsid w:val="005F44E4"/>
    <w:rsid w:val="0062121D"/>
    <w:rsid w:val="006538A3"/>
    <w:rsid w:val="00691B76"/>
    <w:rsid w:val="006E5263"/>
    <w:rsid w:val="006F2565"/>
    <w:rsid w:val="00734DA8"/>
    <w:rsid w:val="007630F1"/>
    <w:rsid w:val="00771956"/>
    <w:rsid w:val="00775B3B"/>
    <w:rsid w:val="007C19EF"/>
    <w:rsid w:val="007E2716"/>
    <w:rsid w:val="008815C0"/>
    <w:rsid w:val="00884EB4"/>
    <w:rsid w:val="008B04C3"/>
    <w:rsid w:val="008B1153"/>
    <w:rsid w:val="008B72BE"/>
    <w:rsid w:val="008C41A8"/>
    <w:rsid w:val="009413C8"/>
    <w:rsid w:val="00944880"/>
    <w:rsid w:val="00957C9E"/>
    <w:rsid w:val="00984337"/>
    <w:rsid w:val="009865C6"/>
    <w:rsid w:val="009D08E8"/>
    <w:rsid w:val="009D67E7"/>
    <w:rsid w:val="009D77FA"/>
    <w:rsid w:val="00A1155E"/>
    <w:rsid w:val="00A203DF"/>
    <w:rsid w:val="00A45C45"/>
    <w:rsid w:val="00A52F9A"/>
    <w:rsid w:val="00A8572E"/>
    <w:rsid w:val="00B54A82"/>
    <w:rsid w:val="00BA0CC2"/>
    <w:rsid w:val="00BA3928"/>
    <w:rsid w:val="00BC1A9B"/>
    <w:rsid w:val="00C012E5"/>
    <w:rsid w:val="00C1456D"/>
    <w:rsid w:val="00C41162"/>
    <w:rsid w:val="00C52316"/>
    <w:rsid w:val="00C65CF2"/>
    <w:rsid w:val="00CB684E"/>
    <w:rsid w:val="00CD37C7"/>
    <w:rsid w:val="00D56007"/>
    <w:rsid w:val="00D63C32"/>
    <w:rsid w:val="00D67890"/>
    <w:rsid w:val="00D70EE9"/>
    <w:rsid w:val="00D75EB2"/>
    <w:rsid w:val="00D84DB4"/>
    <w:rsid w:val="00D94D94"/>
    <w:rsid w:val="00DB18B6"/>
    <w:rsid w:val="00DC0078"/>
    <w:rsid w:val="00DC6C2B"/>
    <w:rsid w:val="00E111D0"/>
    <w:rsid w:val="00E6052C"/>
    <w:rsid w:val="00E97D78"/>
    <w:rsid w:val="00EA48B9"/>
    <w:rsid w:val="00EF7BC5"/>
    <w:rsid w:val="00F01320"/>
    <w:rsid w:val="00F0437A"/>
    <w:rsid w:val="00F2249C"/>
    <w:rsid w:val="00F3544F"/>
    <w:rsid w:val="00F35FAE"/>
    <w:rsid w:val="00F8156E"/>
    <w:rsid w:val="00FB0AF3"/>
    <w:rsid w:val="00FB6BEC"/>
    <w:rsid w:val="00FC070E"/>
    <w:rsid w:val="00FC651F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D4A4-6FD0-4A10-BE0A-65EF29A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Скороходова Людмила Сабитовна</cp:lastModifiedBy>
  <cp:revision>62</cp:revision>
  <cp:lastPrinted>2025-07-01T05:22:00Z</cp:lastPrinted>
  <dcterms:created xsi:type="dcterms:W3CDTF">2020-03-02T11:19:00Z</dcterms:created>
  <dcterms:modified xsi:type="dcterms:W3CDTF">2025-07-01T05:58:00Z</dcterms:modified>
</cp:coreProperties>
</file>